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8B5F" w14:textId="77777777" w:rsidR="006070C4" w:rsidRPr="007C0AEC" w:rsidRDefault="00F75F18" w:rsidP="006070C4">
      <w:pPr>
        <w:pStyle w:val="ListParagraph"/>
        <w:keepNext/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C0AEC">
        <w:rPr>
          <w:rFonts w:ascii="Arial" w:hAnsi="Arial" w:cs="Arial"/>
          <w:sz w:val="22"/>
          <w:szCs w:val="22"/>
        </w:rPr>
        <w:t xml:space="preserve">The </w:t>
      </w:r>
      <w:r w:rsidRPr="00C16FC8">
        <w:rPr>
          <w:rFonts w:ascii="Arial" w:hAnsi="Arial" w:cs="Arial"/>
          <w:i/>
          <w:iCs/>
          <w:sz w:val="22"/>
          <w:szCs w:val="22"/>
        </w:rPr>
        <w:t>Planning Regulation 2017</w:t>
      </w:r>
      <w:r w:rsidRPr="007C0AEC">
        <w:rPr>
          <w:rFonts w:ascii="Arial" w:hAnsi="Arial" w:cs="Arial"/>
          <w:sz w:val="22"/>
          <w:szCs w:val="22"/>
        </w:rPr>
        <w:t xml:space="preserve"> plays an important role in achieving protections for koala habitat in South</w:t>
      </w:r>
      <w:r w:rsidR="00C14EFB" w:rsidRPr="007C0AEC">
        <w:rPr>
          <w:rFonts w:ascii="Arial" w:hAnsi="Arial" w:cs="Arial"/>
          <w:sz w:val="22"/>
          <w:szCs w:val="22"/>
        </w:rPr>
        <w:t xml:space="preserve"> E</w:t>
      </w:r>
      <w:r w:rsidRPr="007C0AEC">
        <w:rPr>
          <w:rFonts w:ascii="Arial" w:hAnsi="Arial" w:cs="Arial"/>
          <w:sz w:val="22"/>
          <w:szCs w:val="22"/>
        </w:rPr>
        <w:t xml:space="preserve">ast Queensland (SEQ), by ensuring that development is planned and carried out in a way that appropriately considers koala conservation outcomes. </w:t>
      </w:r>
    </w:p>
    <w:p w14:paraId="02118B60" w14:textId="77777777" w:rsidR="006070C4" w:rsidRPr="007C0AEC" w:rsidRDefault="006070C4" w:rsidP="006070C4">
      <w:pPr>
        <w:pStyle w:val="ListParagraph"/>
        <w:keepNext/>
        <w:keepLines/>
        <w:spacing w:before="240"/>
        <w:ind w:left="360"/>
        <w:jc w:val="both"/>
        <w:rPr>
          <w:rFonts w:ascii="Arial" w:hAnsi="Arial" w:cs="Arial"/>
          <w:sz w:val="22"/>
          <w:szCs w:val="22"/>
        </w:rPr>
      </w:pPr>
    </w:p>
    <w:p w14:paraId="02118B61" w14:textId="6FD0385A" w:rsidR="006070C4" w:rsidRPr="007C0AEC" w:rsidRDefault="00F75F18" w:rsidP="006070C4">
      <w:pPr>
        <w:pStyle w:val="ListParagraph"/>
        <w:keepNext/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C0AEC">
        <w:rPr>
          <w:rFonts w:ascii="Arial" w:hAnsi="Arial" w:cs="Arial"/>
          <w:sz w:val="22"/>
          <w:szCs w:val="22"/>
        </w:rPr>
        <w:t>In February 2020</w:t>
      </w:r>
      <w:r w:rsidR="00C2200E" w:rsidRPr="007C0AEC">
        <w:rPr>
          <w:rFonts w:ascii="Arial" w:hAnsi="Arial" w:cs="Arial"/>
          <w:sz w:val="22"/>
          <w:szCs w:val="22"/>
        </w:rPr>
        <w:t>,</w:t>
      </w:r>
      <w:r w:rsidRPr="007C0AEC">
        <w:rPr>
          <w:rFonts w:ascii="Arial" w:hAnsi="Arial" w:cs="Arial"/>
          <w:sz w:val="22"/>
          <w:szCs w:val="22"/>
        </w:rPr>
        <w:t xml:space="preserve"> following the recommendations of an independent Koala Expert Panel, the </w:t>
      </w:r>
      <w:r w:rsidRPr="00C16FC8">
        <w:rPr>
          <w:rFonts w:ascii="Arial" w:hAnsi="Arial" w:cs="Arial"/>
          <w:i/>
          <w:iCs/>
          <w:sz w:val="22"/>
          <w:szCs w:val="22"/>
        </w:rPr>
        <w:t xml:space="preserve">Nature Conservation and Other Legislation (Koala Protection) Amendment Regulation 2020 </w:t>
      </w:r>
      <w:r w:rsidRPr="007C0AEC">
        <w:rPr>
          <w:rFonts w:ascii="Arial" w:hAnsi="Arial" w:cs="Arial"/>
          <w:sz w:val="22"/>
          <w:szCs w:val="22"/>
        </w:rPr>
        <w:t>(the 2020 koala regulations) was introduced, to provide a stronger, more simplified framework that would enhance protections for the highest quality koala habitat in SEQ.</w:t>
      </w:r>
    </w:p>
    <w:p w14:paraId="02118B62" w14:textId="77777777" w:rsidR="006070C4" w:rsidRPr="007C0AEC" w:rsidRDefault="006070C4" w:rsidP="006070C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2118B63" w14:textId="77777777" w:rsidR="006070C4" w:rsidRPr="007C0AEC" w:rsidRDefault="00F75F18" w:rsidP="006070C4">
      <w:pPr>
        <w:pStyle w:val="ListParagraph"/>
        <w:keepNext/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C0AEC">
        <w:rPr>
          <w:rFonts w:ascii="Arial" w:hAnsi="Arial" w:cs="Arial"/>
          <w:sz w:val="22"/>
          <w:szCs w:val="22"/>
        </w:rPr>
        <w:t>To fulfill a Queensland Government commitment to review the 2020 koala regulations, the Consultation Post-implementation Review was released for a six-week period in April 2023</w:t>
      </w:r>
      <w:r w:rsidR="00DD4706" w:rsidRPr="007C0AEC">
        <w:rPr>
          <w:rFonts w:ascii="Arial" w:hAnsi="Arial" w:cs="Arial"/>
          <w:sz w:val="22"/>
          <w:szCs w:val="22"/>
        </w:rPr>
        <w:t xml:space="preserve"> for feedback</w:t>
      </w:r>
      <w:r w:rsidRPr="007C0AEC">
        <w:rPr>
          <w:rFonts w:ascii="Arial" w:hAnsi="Arial" w:cs="Arial"/>
          <w:sz w:val="22"/>
          <w:szCs w:val="22"/>
        </w:rPr>
        <w:t xml:space="preserve">. </w:t>
      </w:r>
    </w:p>
    <w:p w14:paraId="02118B64" w14:textId="77777777" w:rsidR="006070C4" w:rsidRPr="007C0AEC" w:rsidRDefault="006070C4" w:rsidP="006070C4">
      <w:pPr>
        <w:pStyle w:val="ListParagraph"/>
        <w:rPr>
          <w:rFonts w:ascii="Arial" w:hAnsi="Arial" w:cs="Arial"/>
          <w:sz w:val="22"/>
          <w:szCs w:val="22"/>
        </w:rPr>
      </w:pPr>
    </w:p>
    <w:p w14:paraId="02118B65" w14:textId="55671CFF" w:rsidR="006070C4" w:rsidRPr="007C0AEC" w:rsidRDefault="00F75F18" w:rsidP="006070C4">
      <w:pPr>
        <w:pStyle w:val="ListParagraph"/>
        <w:keepNext/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C0AEC">
        <w:rPr>
          <w:rFonts w:ascii="Arial" w:hAnsi="Arial" w:cs="Arial"/>
          <w:sz w:val="22"/>
          <w:szCs w:val="22"/>
        </w:rPr>
        <w:t>The results of the consultation, and recommendations for improvements to</w:t>
      </w:r>
      <w:r w:rsidR="00DD4706" w:rsidRPr="007C0AEC">
        <w:rPr>
          <w:rFonts w:ascii="Arial" w:hAnsi="Arial" w:cs="Arial"/>
          <w:sz w:val="22"/>
          <w:szCs w:val="22"/>
        </w:rPr>
        <w:t xml:space="preserve"> the</w:t>
      </w:r>
      <w:r w:rsidRPr="007C0AEC">
        <w:rPr>
          <w:rFonts w:ascii="Arial" w:hAnsi="Arial" w:cs="Arial"/>
          <w:sz w:val="22"/>
          <w:szCs w:val="22"/>
        </w:rPr>
        <w:t xml:space="preserve"> framework for koala habitat protection in S</w:t>
      </w:r>
      <w:r w:rsidR="00C14EFB" w:rsidRPr="007C0AEC">
        <w:rPr>
          <w:rFonts w:ascii="Arial" w:hAnsi="Arial" w:cs="Arial"/>
          <w:sz w:val="22"/>
          <w:szCs w:val="22"/>
        </w:rPr>
        <w:t>EQ</w:t>
      </w:r>
      <w:r w:rsidRPr="007C0AEC">
        <w:rPr>
          <w:rFonts w:ascii="Arial" w:hAnsi="Arial" w:cs="Arial"/>
          <w:sz w:val="22"/>
          <w:szCs w:val="22"/>
        </w:rPr>
        <w:t xml:space="preserve"> are presented in a Decision</w:t>
      </w:r>
      <w:r w:rsidR="00A32BD6" w:rsidRPr="007C0AEC">
        <w:rPr>
          <w:rFonts w:ascii="Arial" w:hAnsi="Arial" w:cs="Arial"/>
          <w:sz w:val="22"/>
          <w:szCs w:val="22"/>
        </w:rPr>
        <w:t xml:space="preserve"> Post Implementation</w:t>
      </w:r>
      <w:r w:rsidRPr="007C0AEC">
        <w:rPr>
          <w:rFonts w:ascii="Arial" w:hAnsi="Arial" w:cs="Arial"/>
          <w:sz w:val="22"/>
          <w:szCs w:val="22"/>
        </w:rPr>
        <w:t xml:space="preserve"> Impact Analysis </w:t>
      </w:r>
      <w:r w:rsidR="00C2200E" w:rsidRPr="007C0AEC">
        <w:rPr>
          <w:rFonts w:ascii="Arial" w:hAnsi="Arial" w:cs="Arial"/>
          <w:sz w:val="22"/>
          <w:szCs w:val="22"/>
        </w:rPr>
        <w:t xml:space="preserve">Statement </w:t>
      </w:r>
      <w:r w:rsidR="00A32BD6" w:rsidRPr="007C0AEC">
        <w:rPr>
          <w:rFonts w:ascii="Arial" w:hAnsi="Arial" w:cs="Arial"/>
          <w:sz w:val="22"/>
          <w:szCs w:val="22"/>
        </w:rPr>
        <w:t>(Decision Post IAS)</w:t>
      </w:r>
      <w:r w:rsidRPr="007C0AEC">
        <w:rPr>
          <w:rFonts w:ascii="Arial" w:hAnsi="Arial" w:cs="Arial"/>
          <w:sz w:val="22"/>
          <w:szCs w:val="22"/>
        </w:rPr>
        <w:t>.</w:t>
      </w:r>
    </w:p>
    <w:p w14:paraId="02118B66" w14:textId="77777777" w:rsidR="006070C4" w:rsidRPr="007C0AEC" w:rsidRDefault="00F75F18" w:rsidP="006070C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0AEC">
        <w:rPr>
          <w:rFonts w:ascii="Arial" w:hAnsi="Arial" w:cs="Arial"/>
          <w:sz w:val="22"/>
          <w:szCs w:val="22"/>
        </w:rPr>
        <w:t xml:space="preserve">The Decision Post </w:t>
      </w:r>
      <w:r w:rsidR="00A32BD6" w:rsidRPr="007C0AEC">
        <w:rPr>
          <w:rFonts w:ascii="Arial" w:hAnsi="Arial" w:cs="Arial"/>
          <w:sz w:val="22"/>
          <w:szCs w:val="22"/>
        </w:rPr>
        <w:t xml:space="preserve">IAS </w:t>
      </w:r>
      <w:r w:rsidRPr="007C0AEC">
        <w:rPr>
          <w:rFonts w:ascii="Arial" w:hAnsi="Arial" w:cs="Arial"/>
          <w:sz w:val="22"/>
          <w:szCs w:val="22"/>
        </w:rPr>
        <w:t xml:space="preserve">outlines regulatory and non-regulatory amendment options that are generally supported </w:t>
      </w:r>
      <w:r w:rsidR="00953E0E" w:rsidRPr="007C0AEC">
        <w:rPr>
          <w:rFonts w:ascii="Arial" w:hAnsi="Arial" w:cs="Arial"/>
          <w:sz w:val="22"/>
          <w:szCs w:val="22"/>
        </w:rPr>
        <w:t xml:space="preserve">by the outcomes of the consultation. </w:t>
      </w:r>
    </w:p>
    <w:p w14:paraId="02118B67" w14:textId="77777777" w:rsidR="006070C4" w:rsidRPr="007C0AEC" w:rsidRDefault="00F75F18" w:rsidP="006070C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0AEC">
        <w:rPr>
          <w:rFonts w:ascii="Arial" w:hAnsi="Arial" w:cs="Arial"/>
          <w:sz w:val="22"/>
          <w:szCs w:val="22"/>
          <w:u w:val="single"/>
        </w:rPr>
        <w:t>Cabinet approved</w:t>
      </w:r>
      <w:r w:rsidRPr="007C0AEC">
        <w:rPr>
          <w:rFonts w:ascii="Arial" w:hAnsi="Arial" w:cs="Arial"/>
          <w:sz w:val="22"/>
          <w:szCs w:val="22"/>
        </w:rPr>
        <w:t xml:space="preserve"> the public release of the</w:t>
      </w:r>
      <w:r w:rsidR="00A32BD6" w:rsidRPr="007C0AEC">
        <w:rPr>
          <w:rFonts w:ascii="Arial" w:hAnsi="Arial" w:cs="Arial"/>
          <w:sz w:val="22"/>
          <w:szCs w:val="22"/>
        </w:rPr>
        <w:t xml:space="preserve"> Decision Post Implementation Impact Analysis Statement: </w:t>
      </w:r>
      <w:r w:rsidR="00A32BD6" w:rsidRPr="007C0AEC">
        <w:rPr>
          <w:rFonts w:ascii="Arial" w:hAnsi="Arial" w:cs="Arial"/>
          <w:i/>
          <w:iCs/>
          <w:sz w:val="22"/>
          <w:szCs w:val="22"/>
        </w:rPr>
        <w:t>Improving SEQ’s koala habitat regulation</w:t>
      </w:r>
      <w:r w:rsidR="00A32BD6" w:rsidRPr="007C0AEC">
        <w:rPr>
          <w:rFonts w:ascii="Arial" w:hAnsi="Arial" w:cs="Arial"/>
          <w:sz w:val="22"/>
          <w:szCs w:val="22"/>
        </w:rPr>
        <w:t>s</w:t>
      </w:r>
      <w:r w:rsidRPr="007C0AEC">
        <w:rPr>
          <w:rFonts w:ascii="Arial" w:hAnsi="Arial" w:cs="Arial"/>
          <w:sz w:val="22"/>
          <w:szCs w:val="22"/>
        </w:rPr>
        <w:t>.</w:t>
      </w:r>
    </w:p>
    <w:p w14:paraId="02118B68" w14:textId="77777777" w:rsidR="00953E0E" w:rsidRPr="007C0AEC" w:rsidRDefault="00F75F18" w:rsidP="00953E0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0AEC">
        <w:rPr>
          <w:rFonts w:ascii="Arial" w:hAnsi="Arial" w:cs="Arial"/>
          <w:sz w:val="22"/>
          <w:szCs w:val="22"/>
          <w:u w:val="single"/>
        </w:rPr>
        <w:t>Cabinet approved</w:t>
      </w:r>
      <w:r w:rsidRPr="007C0AEC">
        <w:rPr>
          <w:rFonts w:ascii="Arial" w:hAnsi="Arial" w:cs="Arial"/>
          <w:sz w:val="22"/>
          <w:szCs w:val="22"/>
        </w:rPr>
        <w:t xml:space="preserve"> the public release of the </w:t>
      </w:r>
      <w:r w:rsidR="00A32BD6" w:rsidRPr="007C0AEC">
        <w:rPr>
          <w:rFonts w:ascii="Arial" w:hAnsi="Arial" w:cs="Arial"/>
          <w:sz w:val="22"/>
          <w:szCs w:val="22"/>
        </w:rPr>
        <w:t>Decision Post Implementation Impact Analysis Statement</w:t>
      </w:r>
      <w:r w:rsidRPr="007C0AEC">
        <w:rPr>
          <w:rFonts w:ascii="Arial" w:hAnsi="Arial" w:cs="Arial"/>
          <w:sz w:val="22"/>
          <w:szCs w:val="22"/>
        </w:rPr>
        <w:t xml:space="preserve">: </w:t>
      </w:r>
      <w:r w:rsidRPr="007C0AEC">
        <w:rPr>
          <w:rFonts w:ascii="Arial" w:hAnsi="Arial" w:cs="Arial"/>
          <w:i/>
          <w:iCs/>
          <w:sz w:val="22"/>
          <w:szCs w:val="22"/>
        </w:rPr>
        <w:t>Improving South East Queensland’s Koala Habitat Regulations</w:t>
      </w:r>
      <w:r w:rsidRPr="007C0AEC">
        <w:rPr>
          <w:rFonts w:ascii="Arial" w:hAnsi="Arial" w:cs="Arial"/>
          <w:sz w:val="22"/>
          <w:szCs w:val="22"/>
        </w:rPr>
        <w:t xml:space="preserve"> Consultation Summary.</w:t>
      </w:r>
    </w:p>
    <w:p w14:paraId="02118B69" w14:textId="77777777" w:rsidR="006070C4" w:rsidRPr="0083142D" w:rsidRDefault="00F75F18" w:rsidP="008314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0AEC">
        <w:rPr>
          <w:rFonts w:ascii="Arial" w:hAnsi="Arial" w:cs="Arial"/>
          <w:sz w:val="22"/>
          <w:szCs w:val="22"/>
          <w:u w:val="single"/>
        </w:rPr>
        <w:t>Cabinet noted</w:t>
      </w:r>
      <w:r w:rsidRPr="007C0AEC">
        <w:rPr>
          <w:rFonts w:ascii="Arial" w:hAnsi="Arial" w:cs="Arial"/>
          <w:sz w:val="22"/>
          <w:szCs w:val="22"/>
        </w:rPr>
        <w:t xml:space="preserve"> that </w:t>
      </w:r>
      <w:r w:rsidR="00953E0E" w:rsidRPr="007C0AEC">
        <w:rPr>
          <w:rFonts w:ascii="Arial" w:hAnsi="Arial" w:cs="Arial"/>
          <w:sz w:val="22"/>
          <w:szCs w:val="22"/>
        </w:rPr>
        <w:t>the options for improvements to the koala habitat protection framework in South East Queensland will be progresse</w:t>
      </w:r>
      <w:r w:rsidRPr="007C0AEC">
        <w:rPr>
          <w:rFonts w:ascii="Arial" w:hAnsi="Arial" w:cs="Arial"/>
          <w:sz w:val="22"/>
          <w:szCs w:val="22"/>
        </w:rPr>
        <w:t>d.</w:t>
      </w:r>
    </w:p>
    <w:p w14:paraId="02118B6A" w14:textId="04FCDB5E" w:rsidR="006070C4" w:rsidRPr="0083142D" w:rsidRDefault="00F75F18" w:rsidP="0083142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3142D">
        <w:rPr>
          <w:rFonts w:ascii="Arial" w:hAnsi="Arial" w:cs="Arial"/>
          <w:i/>
          <w:sz w:val="22"/>
          <w:szCs w:val="22"/>
          <w:u w:val="single"/>
        </w:rPr>
        <w:t>Attachments</w:t>
      </w:r>
      <w:r w:rsidR="0083142D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19217662" w14:textId="0A114583" w:rsidR="00551A93" w:rsidRDefault="00750B81" w:rsidP="00D47C49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hyperlink r:id="rId10" w:history="1">
        <w:r w:rsidR="00F75F18" w:rsidRPr="00E10B11">
          <w:rPr>
            <w:rStyle w:val="Hyperlink"/>
            <w:rFonts w:ascii="Arial" w:hAnsi="Arial" w:cs="Arial"/>
            <w:sz w:val="22"/>
            <w:szCs w:val="22"/>
          </w:rPr>
          <w:t xml:space="preserve">Decision Impact Analysis Statement: </w:t>
        </w:r>
        <w:r w:rsidR="00F75F18" w:rsidRPr="00E10B11">
          <w:rPr>
            <w:rStyle w:val="Hyperlink"/>
            <w:rFonts w:ascii="Arial" w:hAnsi="Arial" w:cs="Arial"/>
            <w:i/>
            <w:iCs/>
            <w:sz w:val="22"/>
            <w:szCs w:val="22"/>
          </w:rPr>
          <w:t>Improving South East Queensland’s Koala Habitat Regulations</w:t>
        </w:r>
      </w:hyperlink>
    </w:p>
    <w:p w14:paraId="026F6F4A" w14:textId="77777777" w:rsidR="00D47C49" w:rsidRDefault="00D47C49" w:rsidP="00D47C49">
      <w:pPr>
        <w:pStyle w:val="ListParagraph"/>
        <w:spacing w:before="120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02118B6F" w14:textId="6E349C6A" w:rsidR="00732E22" w:rsidRPr="00385ACD" w:rsidRDefault="00750B81" w:rsidP="00D47C49">
      <w:pPr>
        <w:pStyle w:val="ListParagraph"/>
        <w:numPr>
          <w:ilvl w:val="0"/>
          <w:numId w:val="4"/>
        </w:numPr>
        <w:spacing w:before="240"/>
        <w:jc w:val="both"/>
        <w:rPr>
          <w:rFonts w:ascii="Arial" w:hAnsi="Arial" w:cs="Arial"/>
          <w:color w:val="auto"/>
          <w:sz w:val="22"/>
          <w:szCs w:val="22"/>
        </w:rPr>
      </w:pPr>
      <w:hyperlink r:id="rId11" w:history="1">
        <w:r w:rsidR="00B65FAD" w:rsidRPr="00FD1B7B">
          <w:rPr>
            <w:rStyle w:val="Hyperlink"/>
            <w:rFonts w:ascii="Arial" w:hAnsi="Arial" w:cs="Arial"/>
            <w:sz w:val="22"/>
            <w:szCs w:val="22"/>
          </w:rPr>
          <w:t xml:space="preserve">Decision Impact Analysis Statement: </w:t>
        </w:r>
        <w:r w:rsidR="00B65FAD" w:rsidRPr="00FD1B7B">
          <w:rPr>
            <w:rStyle w:val="Hyperlink"/>
            <w:rFonts w:ascii="Arial" w:hAnsi="Arial" w:cs="Arial"/>
            <w:i/>
            <w:iCs/>
            <w:sz w:val="22"/>
            <w:szCs w:val="22"/>
          </w:rPr>
          <w:t>Improving South East Queensland’s Koala Habitat Regulations</w:t>
        </w:r>
        <w:r w:rsidR="00B65FAD" w:rsidRPr="00FD1B7B">
          <w:rPr>
            <w:rStyle w:val="Hyperlink"/>
            <w:rFonts w:ascii="Arial" w:hAnsi="Arial" w:cs="Arial"/>
            <w:sz w:val="22"/>
            <w:szCs w:val="22"/>
          </w:rPr>
          <w:t xml:space="preserve"> Consultation Summary</w:t>
        </w:r>
      </w:hyperlink>
    </w:p>
    <w:sectPr w:rsidR="00732E22" w:rsidRPr="00385ACD" w:rsidSect="00E331BF">
      <w:headerReference w:type="default" r:id="rId12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C058A" w14:textId="77777777" w:rsidR="008A4EFB" w:rsidRDefault="008A4EFB">
      <w:r>
        <w:separator/>
      </w:r>
    </w:p>
  </w:endnote>
  <w:endnote w:type="continuationSeparator" w:id="0">
    <w:p w14:paraId="2564C935" w14:textId="77777777" w:rsidR="008A4EFB" w:rsidRDefault="008A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E5D45" w14:textId="77777777" w:rsidR="008A4EFB" w:rsidRDefault="008A4EFB">
      <w:r>
        <w:separator/>
      </w:r>
    </w:p>
  </w:footnote>
  <w:footnote w:type="continuationSeparator" w:id="0">
    <w:p w14:paraId="076242D3" w14:textId="77777777" w:rsidR="008A4EFB" w:rsidRDefault="008A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18B74" w14:textId="77777777" w:rsidR="00937A4A" w:rsidRPr="00937A4A" w:rsidRDefault="00F75F18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2118B75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2118B76" w14:textId="77777777" w:rsidR="00937A4A" w:rsidRPr="00937A4A" w:rsidRDefault="00F75F18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F1528">
      <w:rPr>
        <w:rFonts w:ascii="Arial" w:hAnsi="Arial" w:cs="Arial"/>
        <w:b/>
        <w:color w:val="auto"/>
        <w:sz w:val="22"/>
        <w:szCs w:val="22"/>
        <w:lang w:eastAsia="en-US"/>
      </w:rPr>
      <w:t>February 2024</w:t>
    </w:r>
  </w:p>
  <w:p w14:paraId="02118B77" w14:textId="77777777" w:rsidR="00A32BD6" w:rsidRPr="0083142D" w:rsidRDefault="00F75F18" w:rsidP="006070C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3142D">
      <w:rPr>
        <w:rFonts w:ascii="Arial" w:hAnsi="Arial" w:cs="Arial"/>
        <w:b/>
        <w:sz w:val="22"/>
        <w:szCs w:val="22"/>
        <w:u w:val="single"/>
      </w:rPr>
      <w:t xml:space="preserve">Approval and release of the Decision Post Implementation Impact Analysis Statement: </w:t>
    </w:r>
    <w:r w:rsidRPr="0083142D">
      <w:rPr>
        <w:rFonts w:ascii="Arial" w:hAnsi="Arial" w:cs="Arial"/>
        <w:b/>
        <w:i/>
        <w:iCs/>
        <w:sz w:val="22"/>
        <w:szCs w:val="22"/>
        <w:u w:val="single"/>
      </w:rPr>
      <w:t>Improving SEQ’s koala habitat regulations</w:t>
    </w:r>
  </w:p>
  <w:p w14:paraId="02118B78" w14:textId="77777777" w:rsidR="006070C4" w:rsidRDefault="00F75F18" w:rsidP="006070C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3142D">
      <w:rPr>
        <w:rFonts w:ascii="Arial" w:hAnsi="Arial" w:cs="Arial"/>
        <w:b/>
        <w:sz w:val="22"/>
        <w:szCs w:val="22"/>
        <w:u w:val="single"/>
      </w:rPr>
      <w:t xml:space="preserve">Minister for the Environment and the Great Barrier Reef and Minister for Science and </w:t>
    </w:r>
    <w:r w:rsidR="00C2200E" w:rsidRPr="0083142D">
      <w:rPr>
        <w:rFonts w:ascii="Arial" w:hAnsi="Arial" w:cs="Arial"/>
        <w:b/>
        <w:sz w:val="22"/>
        <w:szCs w:val="22"/>
        <w:u w:val="single"/>
      </w:rPr>
      <w:t>Innovation</w:t>
    </w:r>
    <w:r w:rsidR="00C2200E">
      <w:rPr>
        <w:rFonts w:ascii="Arial" w:hAnsi="Arial" w:cs="Arial"/>
        <w:b/>
        <w:sz w:val="22"/>
        <w:szCs w:val="22"/>
        <w:u w:val="single"/>
      </w:rPr>
      <w:t xml:space="preserve"> </w:t>
    </w:r>
  </w:p>
  <w:p w14:paraId="02118B79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63C10"/>
    <w:multiLevelType w:val="hybridMultilevel"/>
    <w:tmpl w:val="03C2AAC0"/>
    <w:lvl w:ilvl="0" w:tplc="17AEB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EF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23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61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A9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EF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AC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DE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61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6139"/>
    <w:multiLevelType w:val="hybridMultilevel"/>
    <w:tmpl w:val="2A08D0E6"/>
    <w:lvl w:ilvl="0" w:tplc="47923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84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C9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8A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0D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2F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CF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AE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6D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484051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BB86B4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CC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A2D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69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307A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6F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2A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4B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3A38D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1AF9D0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5AD05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687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A9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E2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4ED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62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E4D6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8032345">
    <w:abstractNumId w:val="3"/>
  </w:num>
  <w:num w:numId="2" w16cid:durableId="1656033892">
    <w:abstractNumId w:val="2"/>
  </w:num>
  <w:num w:numId="3" w16cid:durableId="725881301">
    <w:abstractNumId w:val="0"/>
  </w:num>
  <w:num w:numId="4" w16cid:durableId="403837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CA"/>
    <w:rsid w:val="000274F9"/>
    <w:rsid w:val="000430DD"/>
    <w:rsid w:val="00080F8F"/>
    <w:rsid w:val="000E536B"/>
    <w:rsid w:val="000E7D81"/>
    <w:rsid w:val="0010384C"/>
    <w:rsid w:val="001240CE"/>
    <w:rsid w:val="00140936"/>
    <w:rsid w:val="00152095"/>
    <w:rsid w:val="00174117"/>
    <w:rsid w:val="00186209"/>
    <w:rsid w:val="001A2140"/>
    <w:rsid w:val="0021344B"/>
    <w:rsid w:val="002611D6"/>
    <w:rsid w:val="00270622"/>
    <w:rsid w:val="00280DCA"/>
    <w:rsid w:val="0034156D"/>
    <w:rsid w:val="00362F17"/>
    <w:rsid w:val="00385ACD"/>
    <w:rsid w:val="003A3BDD"/>
    <w:rsid w:val="003B5871"/>
    <w:rsid w:val="003D646A"/>
    <w:rsid w:val="00426C8C"/>
    <w:rsid w:val="0043543B"/>
    <w:rsid w:val="004610C5"/>
    <w:rsid w:val="004E3AE1"/>
    <w:rsid w:val="00501C66"/>
    <w:rsid w:val="00550873"/>
    <w:rsid w:val="00551A93"/>
    <w:rsid w:val="005664C9"/>
    <w:rsid w:val="005D4AB9"/>
    <w:rsid w:val="005F4EBA"/>
    <w:rsid w:val="006070C4"/>
    <w:rsid w:val="006B7159"/>
    <w:rsid w:val="007147BB"/>
    <w:rsid w:val="007215C7"/>
    <w:rsid w:val="007261AD"/>
    <w:rsid w:val="007265D0"/>
    <w:rsid w:val="00732E22"/>
    <w:rsid w:val="007345C4"/>
    <w:rsid w:val="00741C20"/>
    <w:rsid w:val="00750B81"/>
    <w:rsid w:val="0079731C"/>
    <w:rsid w:val="007C0AEC"/>
    <w:rsid w:val="007C5334"/>
    <w:rsid w:val="007D60DA"/>
    <w:rsid w:val="007F44F4"/>
    <w:rsid w:val="0083142D"/>
    <w:rsid w:val="008A4523"/>
    <w:rsid w:val="008A4EFB"/>
    <w:rsid w:val="008C60E8"/>
    <w:rsid w:val="008F44CD"/>
    <w:rsid w:val="008F530C"/>
    <w:rsid w:val="00904077"/>
    <w:rsid w:val="009376A5"/>
    <w:rsid w:val="00937A4A"/>
    <w:rsid w:val="00953E0E"/>
    <w:rsid w:val="009D08A1"/>
    <w:rsid w:val="009E6CC4"/>
    <w:rsid w:val="00A32BD6"/>
    <w:rsid w:val="00A527A5"/>
    <w:rsid w:val="00A7586B"/>
    <w:rsid w:val="00B65FAD"/>
    <w:rsid w:val="00B95A06"/>
    <w:rsid w:val="00C07656"/>
    <w:rsid w:val="00C14EFB"/>
    <w:rsid w:val="00C16FC8"/>
    <w:rsid w:val="00C2200E"/>
    <w:rsid w:val="00C42AAD"/>
    <w:rsid w:val="00C66E77"/>
    <w:rsid w:val="00C75E67"/>
    <w:rsid w:val="00C8266D"/>
    <w:rsid w:val="00CB1501"/>
    <w:rsid w:val="00CD2BE0"/>
    <w:rsid w:val="00CD7A50"/>
    <w:rsid w:val="00CE6FBA"/>
    <w:rsid w:val="00CF0D8A"/>
    <w:rsid w:val="00D430E4"/>
    <w:rsid w:val="00D47C49"/>
    <w:rsid w:val="00D61DF5"/>
    <w:rsid w:val="00D6589B"/>
    <w:rsid w:val="00DB6FE7"/>
    <w:rsid w:val="00DB7EF2"/>
    <w:rsid w:val="00DC4DA3"/>
    <w:rsid w:val="00DD4706"/>
    <w:rsid w:val="00DE2374"/>
    <w:rsid w:val="00DE61EC"/>
    <w:rsid w:val="00DF3E9A"/>
    <w:rsid w:val="00E10B11"/>
    <w:rsid w:val="00E331BF"/>
    <w:rsid w:val="00EC5DD3"/>
    <w:rsid w:val="00EF1528"/>
    <w:rsid w:val="00EF24AA"/>
    <w:rsid w:val="00F10DF9"/>
    <w:rsid w:val="00F24A8A"/>
    <w:rsid w:val="00F45B99"/>
    <w:rsid w:val="00F75F18"/>
    <w:rsid w:val="00F94D48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8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0C4"/>
    <w:pPr>
      <w:ind w:left="720"/>
      <w:contextualSpacing/>
    </w:pPr>
  </w:style>
  <w:style w:type="paragraph" w:styleId="Revision">
    <w:name w:val="Revision"/>
    <w:hidden/>
    <w:uiPriority w:val="99"/>
    <w:semiHidden/>
    <w:rsid w:val="00186209"/>
    <w:rPr>
      <w:rFonts w:ascii="Times New Roman" w:eastAsia="Times New Roman" w:hAnsi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7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3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31C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1C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7215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215C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5F4E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0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10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pcqld.sharepoint.com/sites/DPC-CABINETSERVICES/Shared%20Documents/General/Proactive%20Release/ToBeProcessed/2024/Feb/KoalaRegs/Attachments/Summary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dpcqld.sharepoint.com/sites/DPC-CABINETSERVICES/Shared%20Documents/General/Proactive%20Release/ToBeProcessed/2024/Feb/KoalaRegs/Attachments/IA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8894B03A-4A2D-4EE7-9F2D-CCEA78ECE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24</TotalTime>
  <Pages>1</Pages>
  <Words>257</Words>
  <Characters>1609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1860</CharactersWithSpaces>
  <SharedDoc>false</SharedDoc>
  <HyperlinkBase>https://www.cabinet.qld.gov.au/documents/2024/Feb/KoalaRegs/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17</cp:revision>
  <dcterms:created xsi:type="dcterms:W3CDTF">2024-08-07T03:25:00Z</dcterms:created>
  <dcterms:modified xsi:type="dcterms:W3CDTF">2024-09-26T21:52:00Z</dcterms:modified>
  <cp:category>Environment,Koalas,Regulation,Regulatory_Reform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MediaServiceImageTags">
    <vt:lpwstr/>
  </property>
</Properties>
</file>